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A4B8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 w:rsidRPr="00F02974">
        <w:rPr>
          <w:rFonts w:ascii="Palatino Linotype" w:hAnsi="Palatino Linotype"/>
          <w:b/>
          <w:color w:val="000000"/>
          <w:sz w:val="24"/>
          <w:szCs w:val="24"/>
        </w:rPr>
        <w:t>INFORMATIVA</w:t>
      </w:r>
    </w:p>
    <w:p w14:paraId="4384015B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/>
          <w:b/>
          <w:color w:val="000000"/>
          <w:sz w:val="24"/>
          <w:szCs w:val="24"/>
        </w:rPr>
      </w:pPr>
      <w:r w:rsidRPr="00F02974">
        <w:rPr>
          <w:rFonts w:ascii="Palatino Linotype" w:hAnsi="Palatino Linotype"/>
          <w:b/>
          <w:color w:val="000000"/>
          <w:sz w:val="24"/>
          <w:szCs w:val="24"/>
        </w:rPr>
        <w:t>ex artt. 13 e 14 del Regolamento (UE) 2016/679 (in seguito “GDPR”)</w:t>
      </w:r>
    </w:p>
    <w:p w14:paraId="3A34EA15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1B05024B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02974">
        <w:rPr>
          <w:rFonts w:ascii="Palatino Linotype" w:hAnsi="Palatino Linotype"/>
          <w:color w:val="000000"/>
          <w:sz w:val="24"/>
          <w:szCs w:val="24"/>
        </w:rPr>
        <w:t>Gentile Signore/a,</w:t>
      </w:r>
    </w:p>
    <w:p w14:paraId="2A35C8D8" w14:textId="6DA899E2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  <w:sz w:val="24"/>
          <w:szCs w:val="24"/>
          <w:shd w:val="clear" w:color="auto" w:fill="FFFFFF"/>
        </w:rPr>
      </w:pPr>
      <w:r w:rsidRPr="00F02974">
        <w:rPr>
          <w:rFonts w:ascii="Palatino Linotype" w:hAnsi="Palatino Linotype"/>
          <w:color w:val="000000"/>
          <w:sz w:val="24"/>
          <w:szCs w:val="24"/>
        </w:rPr>
        <w:t xml:space="preserve">la informiamo che </w:t>
      </w:r>
      <w:r w:rsidRPr="00F02974">
        <w:rPr>
          <w:rFonts w:ascii="Palatino Linotype" w:hAnsi="Palatino Linotype"/>
          <w:color w:val="222222"/>
          <w:sz w:val="24"/>
          <w:szCs w:val="24"/>
        </w:rPr>
        <w:t xml:space="preserve">il </w:t>
      </w:r>
      <w:r w:rsidRPr="00F02974">
        <w:rPr>
          <w:rFonts w:ascii="Palatino Linotype" w:hAnsi="Palatino Linotype"/>
          <w:b/>
          <w:bCs/>
          <w:color w:val="222222"/>
          <w:sz w:val="24"/>
          <w:szCs w:val="24"/>
        </w:rPr>
        <w:t>Museo Storico della Fisica e Centro Studi Ricerche “Enrico Fermi”</w:t>
      </w:r>
      <w:r w:rsidRPr="00F02974">
        <w:rPr>
          <w:rFonts w:ascii="Palatino Linotype" w:hAnsi="Palatino Linotype"/>
          <w:color w:val="222222"/>
          <w:sz w:val="24"/>
          <w:szCs w:val="24"/>
        </w:rPr>
        <w:t xml:space="preserve"> (di seguito anche il “CREF”)</w:t>
      </w:r>
      <w:r w:rsidRPr="00F02974">
        <w:rPr>
          <w:rFonts w:ascii="Palatino Linotype" w:hAnsi="Palatino Linotype"/>
          <w:sz w:val="24"/>
          <w:szCs w:val="24"/>
        </w:rPr>
        <w:t>, in qualità di Titolare del trattamento tratterà – per le finalità e le con le modalità di seguito riportate - i dati personali</w:t>
      </w:r>
      <w:r w:rsidRPr="00F0297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da Lei forniti all’atto della registrazione </w:t>
      </w:r>
      <w:r w:rsidR="006304B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alla </w:t>
      </w:r>
      <w:proofErr w:type="spellStart"/>
      <w:r w:rsidR="006304B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Newletter</w:t>
      </w:r>
      <w:proofErr w:type="spellEnd"/>
      <w:r w:rsidR="006304B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del CREF tramite il</w:t>
      </w:r>
      <w:r w:rsidRPr="00F0297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f</w:t>
      </w:r>
      <w:proofErr w:type="spellStart"/>
      <w:r w:rsidRPr="00F0297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orm</w:t>
      </w:r>
      <w:proofErr w:type="spellEnd"/>
      <w:r w:rsidRPr="00F0297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“</w:t>
      </w:r>
      <w:r w:rsidRPr="00F02974">
        <w:rPr>
          <w:rFonts w:ascii="Palatino Linotype" w:hAnsi="Palatino Linotype"/>
          <w:i/>
          <w:iCs/>
          <w:color w:val="000000"/>
          <w:sz w:val="24"/>
          <w:szCs w:val="24"/>
          <w:shd w:val="clear" w:color="auto" w:fill="FFFFFF"/>
        </w:rPr>
        <w:t>iscriviti alla newsletter</w:t>
      </w:r>
      <w:r w:rsidRPr="00F02974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” presente sul sito internet dell’Ente alla pagina</w:t>
      </w:r>
      <w:r w:rsidR="006304B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“Newsletter”</w:t>
      </w:r>
      <w:r w:rsidR="006C2C9A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, tramite modulo cartaceo in occasione di uno dei nostri eventi,</w:t>
      </w:r>
      <w:r w:rsidR="006304B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o tramite </w:t>
      </w:r>
      <w:proofErr w:type="spellStart"/>
      <w:r w:rsidR="006304B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form</w:t>
      </w:r>
      <w:proofErr w:type="spellEnd"/>
      <w:r w:rsidR="006304B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="006304B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Mailchimp</w:t>
      </w:r>
      <w:proofErr w:type="spellEnd"/>
      <w:r w:rsidR="006304B9">
        <w:rPr>
          <w:rFonts w:ascii="Palatino Linotype" w:hAnsi="Palatino Linotype"/>
          <w:color w:val="000000"/>
          <w:sz w:val="24"/>
          <w:szCs w:val="24"/>
          <w:shd w:val="clear" w:color="auto" w:fill="FFFFFF"/>
        </w:rPr>
        <w:t>.</w:t>
      </w:r>
    </w:p>
    <w:p w14:paraId="6C66D8E3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09B752D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 xml:space="preserve">In particolare, il </w:t>
      </w:r>
      <w:r w:rsidRPr="00F02974">
        <w:rPr>
          <w:rFonts w:ascii="Palatino Linotype" w:hAnsi="Palatino Linotype"/>
          <w:b/>
          <w:bCs/>
          <w:sz w:val="24"/>
          <w:szCs w:val="24"/>
        </w:rPr>
        <w:t>CREF</w:t>
      </w:r>
      <w:r w:rsidRPr="00F02974">
        <w:rPr>
          <w:rFonts w:ascii="Palatino Linotype" w:hAnsi="Palatino Linotype"/>
          <w:sz w:val="24"/>
          <w:szCs w:val="24"/>
        </w:rPr>
        <w:t xml:space="preserve"> tratterà i seguenti dati personali:</w:t>
      </w:r>
    </w:p>
    <w:p w14:paraId="26EB0ACD" w14:textId="77777777" w:rsidR="003B358C" w:rsidRPr="00F02974" w:rsidRDefault="003B358C" w:rsidP="003B358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>Dati anagrafici e identificativi (nome, cognome)</w:t>
      </w:r>
    </w:p>
    <w:p w14:paraId="220A30F1" w14:textId="77777777" w:rsidR="003B358C" w:rsidRPr="00F02974" w:rsidRDefault="003B358C" w:rsidP="003B358C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>Dati di contatto (telefono e indirizzo e-mail)</w:t>
      </w:r>
    </w:p>
    <w:p w14:paraId="7C04588D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  <w:highlight w:val="yellow"/>
        </w:rPr>
      </w:pPr>
    </w:p>
    <w:p w14:paraId="4DC6129B" w14:textId="77777777" w:rsidR="003B358C" w:rsidRPr="00F02974" w:rsidRDefault="003B358C" w:rsidP="003B358C">
      <w:pPr>
        <w:pStyle w:val="ListParagraph"/>
        <w:numPr>
          <w:ilvl w:val="0"/>
          <w:numId w:val="2"/>
        </w:numPr>
        <w:tabs>
          <w:tab w:val="left" w:pos="284"/>
        </w:tabs>
        <w:ind w:hanging="720"/>
        <w:rPr>
          <w:rFonts w:ascii="Palatino Linotype" w:hAnsi="Palatino Linotype"/>
          <w:b/>
          <w:sz w:val="24"/>
          <w:szCs w:val="24"/>
        </w:rPr>
      </w:pPr>
      <w:r w:rsidRPr="00F02974">
        <w:rPr>
          <w:rFonts w:ascii="Palatino Linotype" w:hAnsi="Palatino Linotype"/>
          <w:b/>
          <w:sz w:val="24"/>
          <w:szCs w:val="24"/>
        </w:rPr>
        <w:t>Base giuridica e finalità del trattamento.</w:t>
      </w:r>
    </w:p>
    <w:p w14:paraId="42C4A80A" w14:textId="77777777" w:rsidR="003B358C" w:rsidRPr="00F02974" w:rsidRDefault="003B358C" w:rsidP="003B358C">
      <w:pPr>
        <w:tabs>
          <w:tab w:val="left" w:pos="8804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 xml:space="preserve">Il trattamento dei suoi dati è fondato sul suo consenso ed è finalizzato a promuovere la </w:t>
      </w:r>
      <w:r w:rsidRPr="00F02974">
        <w:rPr>
          <w:rFonts w:ascii="Palatino Linotype" w:hAnsi="Palatino Linotype"/>
          <w:i/>
          <w:iCs/>
          <w:sz w:val="24"/>
          <w:szCs w:val="24"/>
        </w:rPr>
        <w:t xml:space="preserve">mission </w:t>
      </w:r>
      <w:r w:rsidRPr="00F02974">
        <w:rPr>
          <w:rFonts w:ascii="Palatino Linotype" w:hAnsi="Palatino Linotype"/>
          <w:sz w:val="24"/>
          <w:szCs w:val="24"/>
        </w:rPr>
        <w:t xml:space="preserve">istituzionale dell’Ente attraverso l’invio di </w:t>
      </w:r>
      <w:r w:rsidRPr="00F02974">
        <w:rPr>
          <w:rFonts w:ascii="Palatino Linotype" w:hAnsi="Palatino Linotype"/>
          <w:i/>
          <w:iCs/>
          <w:sz w:val="24"/>
          <w:szCs w:val="24"/>
        </w:rPr>
        <w:t>newsletter</w:t>
      </w:r>
      <w:r w:rsidRPr="00F02974">
        <w:rPr>
          <w:rFonts w:ascii="Palatino Linotype" w:hAnsi="Palatino Linotype"/>
          <w:sz w:val="24"/>
          <w:szCs w:val="24"/>
        </w:rPr>
        <w:t xml:space="preserve"> informative sulle attività e iniziative del CREF e rimanere così in contatto con la scrivente.</w:t>
      </w:r>
    </w:p>
    <w:p w14:paraId="0D6F5869" w14:textId="77777777" w:rsidR="003B358C" w:rsidRPr="00F02974" w:rsidRDefault="003B358C" w:rsidP="003B358C">
      <w:pPr>
        <w:tabs>
          <w:tab w:val="left" w:pos="8804"/>
        </w:tabs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39F6048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F02974">
        <w:rPr>
          <w:rFonts w:ascii="Palatino Linotype" w:hAnsi="Palatino Linotype"/>
          <w:b/>
          <w:color w:val="000000"/>
          <w:sz w:val="24"/>
          <w:szCs w:val="24"/>
        </w:rPr>
        <w:t>2. Modalità del trattamento</w:t>
      </w:r>
    </w:p>
    <w:p w14:paraId="143D5D1C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>Il trattamento dei Suoi dati personali è realizzato con l’ausilio di mezzi elettronici, per mezzo delle operazioni indicate all’art.4 n. 2) del GDPR e precisamente: il trattamento dei Suoi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1129C26F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0A14C5D7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F02974">
        <w:rPr>
          <w:rFonts w:ascii="Palatino Linotype" w:hAnsi="Palatino Linotype"/>
          <w:b/>
          <w:color w:val="000000"/>
          <w:sz w:val="24"/>
          <w:szCs w:val="24"/>
        </w:rPr>
        <w:t>3. Obbligatorietà del conferimento</w:t>
      </w:r>
    </w:p>
    <w:p w14:paraId="59F66E58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 xml:space="preserve">Il conferimento dei dati è obbligatorio per il raggiungimento delle finalità sopraelencate, potendo comunque disiscriversi in qualsiasi momento dal servizio di </w:t>
      </w:r>
      <w:r w:rsidRPr="00F02974">
        <w:rPr>
          <w:rFonts w:ascii="Palatino Linotype" w:hAnsi="Palatino Linotype"/>
          <w:i/>
          <w:iCs/>
          <w:sz w:val="24"/>
          <w:szCs w:val="24"/>
        </w:rPr>
        <w:t>newsletter</w:t>
      </w:r>
      <w:r w:rsidRPr="00F02974">
        <w:rPr>
          <w:rFonts w:ascii="Palatino Linotype" w:hAnsi="Palatino Linotype"/>
          <w:sz w:val="24"/>
          <w:szCs w:val="24"/>
        </w:rPr>
        <w:t>, seguendo le indicazioni poste in calce alla presente informativa.</w:t>
      </w:r>
    </w:p>
    <w:p w14:paraId="5DF40A5F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i/>
          <w:sz w:val="24"/>
          <w:szCs w:val="24"/>
        </w:rPr>
      </w:pPr>
    </w:p>
    <w:p w14:paraId="763EC7A2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F02974">
        <w:rPr>
          <w:rFonts w:ascii="Palatino Linotype" w:hAnsi="Palatino Linotype"/>
          <w:b/>
          <w:color w:val="000000"/>
          <w:sz w:val="24"/>
          <w:szCs w:val="24"/>
        </w:rPr>
        <w:t>4. Ambito di comunicazione dei dati</w:t>
      </w:r>
    </w:p>
    <w:p w14:paraId="617D8BFC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 xml:space="preserve">Dei Suoi dati potrà venirne a conoscenza personale del CREF appositamente autorizzato; potranno altresì venirne a conoscenza, quali Responsabili del Trattamento, appositamente </w:t>
      </w:r>
      <w:r w:rsidRPr="00F02974">
        <w:rPr>
          <w:rFonts w:ascii="Palatino Linotype" w:hAnsi="Palatino Linotype"/>
          <w:sz w:val="24"/>
          <w:szCs w:val="24"/>
        </w:rPr>
        <w:lastRenderedPageBreak/>
        <w:t xml:space="preserve">nominati, la Società informatica preposta alla programmazione, gestione ed assistenza del sito, nonché la Società che si occupa dell’invio delle </w:t>
      </w:r>
      <w:r w:rsidRPr="00F02974">
        <w:rPr>
          <w:rFonts w:ascii="Palatino Linotype" w:hAnsi="Palatino Linotype"/>
          <w:i/>
          <w:iCs/>
          <w:sz w:val="24"/>
          <w:szCs w:val="24"/>
        </w:rPr>
        <w:t>newsletter.</w:t>
      </w:r>
    </w:p>
    <w:p w14:paraId="28701F63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7070CE76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F02974">
        <w:rPr>
          <w:rFonts w:ascii="Palatino Linotype" w:hAnsi="Palatino Linotype"/>
          <w:b/>
          <w:sz w:val="24"/>
          <w:szCs w:val="24"/>
        </w:rPr>
        <w:t>5. Trasferimento dei dati all’estero.</w:t>
      </w:r>
    </w:p>
    <w:p w14:paraId="32AD793B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b/>
          <w:sz w:val="24"/>
          <w:szCs w:val="24"/>
        </w:rPr>
        <w:t>5.1.</w:t>
      </w:r>
      <w:r w:rsidRPr="00F02974">
        <w:rPr>
          <w:rFonts w:ascii="Palatino Linotype" w:hAnsi="Palatino Linotype"/>
          <w:sz w:val="24"/>
          <w:szCs w:val="24"/>
        </w:rPr>
        <w:t xml:space="preserve"> I dati personali sono conservati anche su server ubicati extra UE. In tal caso, il Titolare assicura sin d’ora che il trasferimento dei dati extra-UE avverrà in conformità alle disposizioni di legge applicabili ed in particolare quelle di cui al Titolo V del GDPR.</w:t>
      </w:r>
    </w:p>
    <w:p w14:paraId="4410A9B8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b/>
          <w:sz w:val="24"/>
          <w:szCs w:val="24"/>
        </w:rPr>
        <w:t>5.2.</w:t>
      </w:r>
      <w:r w:rsidRPr="00F02974">
        <w:rPr>
          <w:rFonts w:ascii="Palatino Linotype" w:hAnsi="Palatino Linotype"/>
          <w:sz w:val="24"/>
          <w:szCs w:val="24"/>
        </w:rPr>
        <w:t xml:space="preserve"> Al di fuori delle ipotesi di cui al punto 5.1., i Suoi dati non saranno trasferiti extra–UE. </w:t>
      </w:r>
    </w:p>
    <w:p w14:paraId="4E4BD727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sz w:val="24"/>
          <w:szCs w:val="24"/>
        </w:rPr>
      </w:pPr>
    </w:p>
    <w:p w14:paraId="4E89CECE" w14:textId="77777777" w:rsidR="003B358C" w:rsidRPr="00F02974" w:rsidRDefault="003B358C" w:rsidP="003B358C">
      <w:pPr>
        <w:pStyle w:val="Default"/>
        <w:jc w:val="both"/>
        <w:rPr>
          <w:rFonts w:ascii="Palatino Linotype" w:hAnsi="Palatino Linotype" w:cs="Times New Roman"/>
        </w:rPr>
      </w:pPr>
      <w:r w:rsidRPr="00F02974">
        <w:rPr>
          <w:rFonts w:ascii="Palatino Linotype" w:hAnsi="Palatino Linotype" w:cs="Times New Roman"/>
          <w:b/>
          <w:bCs/>
        </w:rPr>
        <w:t>6. Periodo di conservazione dei dati</w:t>
      </w:r>
    </w:p>
    <w:p w14:paraId="17CF944C" w14:textId="77777777" w:rsidR="003B358C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>I dati personali verranno conservati sino a quando Lei non manifesterà la volontà di disiscriversi, cliccando il link “cancella iscrizione”</w:t>
      </w:r>
      <w:r>
        <w:rPr>
          <w:rFonts w:ascii="Palatino Linotype" w:hAnsi="Palatino Linotype"/>
          <w:sz w:val="24"/>
          <w:szCs w:val="24"/>
        </w:rPr>
        <w:t xml:space="preserve"> presente in calce alla newsletter che riceve.</w:t>
      </w:r>
      <w:r w:rsidRPr="00F02974">
        <w:rPr>
          <w:rFonts w:ascii="Palatino Linotype" w:hAnsi="Palatino Linotype"/>
          <w:sz w:val="24"/>
          <w:szCs w:val="24"/>
        </w:rPr>
        <w:t xml:space="preserve"> La verifica sulla obsolescenza sui dati oggetto di trattamento rispetto alle finalità per le quali sono stati raccolti e trattati viene effettuata periodicamente.</w:t>
      </w:r>
    </w:p>
    <w:p w14:paraId="1178EAD3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14:paraId="66D55181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F02974">
        <w:rPr>
          <w:rFonts w:ascii="Palatino Linotype" w:hAnsi="Palatino Linotype"/>
          <w:b/>
          <w:color w:val="000000"/>
          <w:sz w:val="24"/>
          <w:szCs w:val="24"/>
        </w:rPr>
        <w:t>7. Titolare del trattamento</w:t>
      </w:r>
    </w:p>
    <w:p w14:paraId="20A4AC30" w14:textId="77777777" w:rsidR="003B358C" w:rsidRPr="00F02974" w:rsidRDefault="003B358C" w:rsidP="003B358C">
      <w:pPr>
        <w:pStyle w:val="Normale1"/>
        <w:spacing w:line="240" w:lineRule="auto"/>
        <w:ind w:left="0"/>
        <w:rPr>
          <w:rFonts w:ascii="Palatino Linotype" w:hAnsi="Palatino Linotype"/>
          <w:b/>
          <w:bCs/>
        </w:rPr>
      </w:pPr>
      <w:r w:rsidRPr="00F02974">
        <w:rPr>
          <w:rFonts w:ascii="Palatino Linotype" w:hAnsi="Palatino Linotype"/>
          <w:b/>
          <w:bCs/>
        </w:rPr>
        <w:t>MUSEO STORICO DELLA FISICA E CENTRO STUDI E RICERCHE “ENRICO FERMI” – CREF</w:t>
      </w:r>
    </w:p>
    <w:p w14:paraId="686E7D9C" w14:textId="77777777" w:rsidR="003B358C" w:rsidRPr="00F02974" w:rsidRDefault="003B358C" w:rsidP="003B358C">
      <w:pPr>
        <w:pStyle w:val="Normale1"/>
        <w:spacing w:line="240" w:lineRule="auto"/>
        <w:ind w:left="0"/>
        <w:rPr>
          <w:rFonts w:ascii="Palatino Linotype" w:hAnsi="Palatino Linotype"/>
        </w:rPr>
      </w:pPr>
      <w:r w:rsidRPr="00F02974">
        <w:rPr>
          <w:rFonts w:ascii="Palatino Linotype" w:hAnsi="Palatino Linotype"/>
        </w:rPr>
        <w:t>Via Panisperna, 89/A</w:t>
      </w:r>
    </w:p>
    <w:p w14:paraId="71D5B125" w14:textId="77777777" w:rsidR="003B358C" w:rsidRPr="00F02974" w:rsidRDefault="003B358C" w:rsidP="003B358C">
      <w:pPr>
        <w:pStyle w:val="Normale1"/>
        <w:spacing w:line="240" w:lineRule="auto"/>
        <w:ind w:left="0"/>
        <w:rPr>
          <w:rFonts w:ascii="Palatino Linotype" w:hAnsi="Palatino Linotype"/>
        </w:rPr>
      </w:pPr>
      <w:r w:rsidRPr="00F02974">
        <w:rPr>
          <w:rFonts w:ascii="Palatino Linotype" w:hAnsi="Palatino Linotype"/>
        </w:rPr>
        <w:t>00184 – Roma</w:t>
      </w:r>
    </w:p>
    <w:p w14:paraId="2DF9D2BA" w14:textId="77777777" w:rsidR="003B358C" w:rsidRPr="00F02974" w:rsidRDefault="003B358C" w:rsidP="003B358C">
      <w:pPr>
        <w:pStyle w:val="Normale1"/>
        <w:spacing w:line="240" w:lineRule="auto"/>
        <w:ind w:left="0"/>
        <w:rPr>
          <w:rFonts w:ascii="Palatino Linotype" w:hAnsi="Palatino Linotype"/>
        </w:rPr>
      </w:pPr>
      <w:proofErr w:type="spellStart"/>
      <w:r w:rsidRPr="00F02974">
        <w:rPr>
          <w:rFonts w:ascii="Palatino Linotype" w:hAnsi="Palatino Linotype"/>
        </w:rPr>
        <w:t>Pec</w:t>
      </w:r>
      <w:proofErr w:type="spellEnd"/>
      <w:r w:rsidRPr="00F02974">
        <w:rPr>
          <w:rFonts w:ascii="Palatino Linotype" w:hAnsi="Palatino Linotype"/>
        </w:rPr>
        <w:t xml:space="preserve">: </w:t>
      </w:r>
      <w:hyperlink r:id="rId7" w:history="1">
        <w:r w:rsidRPr="00F02974">
          <w:rPr>
            <w:rStyle w:val="Hyperlink"/>
            <w:rFonts w:ascii="Palatino Linotype" w:hAnsi="Palatino Linotype"/>
          </w:rPr>
          <w:t>centrofermi@pec.centrofermi.it</w:t>
        </w:r>
      </w:hyperlink>
      <w:r w:rsidRPr="00F02974">
        <w:rPr>
          <w:rFonts w:ascii="Palatino Linotype" w:hAnsi="Palatino Linotype"/>
        </w:rPr>
        <w:t xml:space="preserve">; </w:t>
      </w:r>
    </w:p>
    <w:p w14:paraId="6415EDD4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</w:rPr>
      </w:pPr>
    </w:p>
    <w:p w14:paraId="3851CA10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F02974">
        <w:rPr>
          <w:rFonts w:ascii="Palatino Linotype" w:hAnsi="Palatino Linotype"/>
          <w:b/>
          <w:color w:val="000000"/>
          <w:sz w:val="24"/>
          <w:szCs w:val="24"/>
        </w:rPr>
        <w:t>8. Responsabile della protezione dei dati</w:t>
      </w:r>
    </w:p>
    <w:p w14:paraId="34C19ECE" w14:textId="77777777" w:rsidR="003B358C" w:rsidRPr="00F02974" w:rsidRDefault="003B358C" w:rsidP="003B358C">
      <w:pPr>
        <w:pStyle w:val="Normale1"/>
        <w:spacing w:line="240" w:lineRule="auto"/>
        <w:ind w:left="0"/>
        <w:rPr>
          <w:rFonts w:ascii="Palatino Linotype" w:hAnsi="Palatino Linotype"/>
        </w:rPr>
      </w:pPr>
      <w:r w:rsidRPr="00F02974">
        <w:rPr>
          <w:rFonts w:ascii="Palatino Linotype" w:hAnsi="Palatino Linotype"/>
        </w:rPr>
        <w:t xml:space="preserve">Il CREF ha nominato un Responsabile per la protezione dei dati contattabile al seguente indirizzo: </w:t>
      </w:r>
      <w:hyperlink r:id="rId8" w:history="1">
        <w:r w:rsidRPr="00F02974">
          <w:rPr>
            <w:rStyle w:val="Hyperlink"/>
            <w:rFonts w:ascii="Palatino Linotype" w:hAnsi="Palatino Linotype"/>
          </w:rPr>
          <w:t>dpo@cref.it</w:t>
        </w:r>
      </w:hyperlink>
      <w:r w:rsidRPr="00F02974">
        <w:rPr>
          <w:rFonts w:ascii="Palatino Linotype" w:hAnsi="Palatino Linotype"/>
        </w:rPr>
        <w:t>;</w:t>
      </w:r>
    </w:p>
    <w:p w14:paraId="02F61A42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  <w:sz w:val="24"/>
          <w:szCs w:val="24"/>
        </w:rPr>
      </w:pPr>
    </w:p>
    <w:p w14:paraId="365A0C27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F02974">
        <w:rPr>
          <w:rFonts w:ascii="Palatino Linotype" w:hAnsi="Palatino Linotype"/>
          <w:b/>
          <w:color w:val="000000"/>
          <w:sz w:val="24"/>
          <w:szCs w:val="24"/>
        </w:rPr>
        <w:t>9. Diritti dell’interessato</w:t>
      </w:r>
    </w:p>
    <w:p w14:paraId="3790F429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02974">
        <w:rPr>
          <w:rFonts w:ascii="Palatino Linotype" w:hAnsi="Palatino Linotype"/>
          <w:color w:val="000000"/>
          <w:sz w:val="24"/>
          <w:szCs w:val="24"/>
        </w:rPr>
        <w:t>In qualunque momento potrà conoscere i dati che La riguardano, sapere come sono stati acquisiti, verificare se sono esatti, completi, aggiornati e ben custoditi, chiederne la rettifica o la cancellazione ai sensi degli artt. 16 e 17 GDPR. Avrà inoltre diritto di ricevere i dati personali da Lei forniti e trattati con il suo consenso, in un formato strutturato, di uso comune e leggibile da dispositivo automatico e di revocare in qualsiasi momento il consenso eventualmente prestato relativamente al trattamento dei dati.</w:t>
      </w:r>
    </w:p>
    <w:p w14:paraId="4EF39805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02974">
        <w:rPr>
          <w:rFonts w:ascii="Palatino Linotype" w:hAnsi="Palatino Linotype"/>
          <w:color w:val="000000"/>
          <w:sz w:val="24"/>
          <w:szCs w:val="24"/>
        </w:rPr>
        <w:t xml:space="preserve">Ai sensi dell’art. 21 GDPR, avrà il diritto di opporsi in tutto od in parte, al trattamento dei dati per motivi connessi alla Sua situazione particolare; qualora i dati siano trattati per </w:t>
      </w:r>
      <w:r w:rsidRPr="00F02974">
        <w:rPr>
          <w:rFonts w:ascii="Palatino Linotype" w:hAnsi="Palatino Linotype"/>
          <w:color w:val="000000"/>
          <w:sz w:val="24"/>
          <w:szCs w:val="24"/>
        </w:rPr>
        <w:lastRenderedPageBreak/>
        <w:t>finalità di marketing diretto avrà il diritto di opporsi in ogni momento al relativo trattamento per tale finalità.</w:t>
      </w:r>
    </w:p>
    <w:p w14:paraId="721BCA76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02974">
        <w:rPr>
          <w:rFonts w:ascii="Palatino Linotype" w:hAnsi="Palatino Linotype"/>
          <w:color w:val="000000"/>
          <w:sz w:val="24"/>
          <w:szCs w:val="24"/>
        </w:rPr>
        <w:t xml:space="preserve">Tali diritti possono essere esercitati attraverso specifica istanza da indirizzare tramite raccomandata – o </w:t>
      </w:r>
      <w:proofErr w:type="spellStart"/>
      <w:r w:rsidRPr="00F02974">
        <w:rPr>
          <w:rFonts w:ascii="Palatino Linotype" w:hAnsi="Palatino Linotype"/>
          <w:color w:val="000000"/>
          <w:sz w:val="24"/>
          <w:szCs w:val="24"/>
        </w:rPr>
        <w:t>pec</w:t>
      </w:r>
      <w:proofErr w:type="spellEnd"/>
      <w:r w:rsidRPr="00F02974">
        <w:rPr>
          <w:rFonts w:ascii="Palatino Linotype" w:hAnsi="Palatino Linotype"/>
          <w:color w:val="000000"/>
          <w:sz w:val="24"/>
          <w:szCs w:val="24"/>
        </w:rPr>
        <w:t xml:space="preserve"> - al Titolare del trattamento.</w:t>
      </w:r>
    </w:p>
    <w:p w14:paraId="2F32F81F" w14:textId="77777777" w:rsidR="003B358C" w:rsidRPr="00F02974" w:rsidRDefault="003B358C" w:rsidP="003B358C">
      <w:pPr>
        <w:autoSpaceDE w:val="0"/>
        <w:autoSpaceDN w:val="0"/>
        <w:adjustRightInd w:val="0"/>
        <w:spacing w:after="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F02974">
        <w:rPr>
          <w:rFonts w:ascii="Palatino Linotype" w:hAnsi="Palatino Linotype"/>
          <w:color w:val="000000"/>
          <w:sz w:val="24"/>
          <w:szCs w:val="24"/>
        </w:rPr>
        <w:t>Ha inoltre diritto di proporre reclamo al Garante per la Protezione dei Dati Personali.</w:t>
      </w:r>
    </w:p>
    <w:p w14:paraId="51657C6D" w14:textId="1C5E229D" w:rsidR="003B358C" w:rsidRPr="00F02974" w:rsidRDefault="003B358C" w:rsidP="003B358C">
      <w:pPr>
        <w:pStyle w:val="Body"/>
        <w:spacing w:after="0" w:line="240" w:lineRule="auto"/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 xml:space="preserve">Roma, </w:t>
      </w:r>
      <w:r w:rsidR="006304B9">
        <w:rPr>
          <w:rFonts w:ascii="Palatino Linotype" w:hAnsi="Palatino Linotype"/>
          <w:sz w:val="24"/>
          <w:szCs w:val="24"/>
        </w:rPr>
        <w:t>30 settembre 2022</w:t>
      </w:r>
    </w:p>
    <w:p w14:paraId="3D634028" w14:textId="77777777" w:rsidR="003B358C" w:rsidRPr="00F02974" w:rsidRDefault="003B358C" w:rsidP="003B358C">
      <w:pPr>
        <w:pStyle w:val="Body"/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3A12137" w14:textId="77777777" w:rsidR="003B358C" w:rsidRPr="00F02974" w:rsidRDefault="003B358C" w:rsidP="003B358C">
      <w:pPr>
        <w:pStyle w:val="Body"/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F02974">
        <w:rPr>
          <w:rFonts w:ascii="Palatino Linotype" w:hAnsi="Palatino Linotype"/>
          <w:b/>
          <w:sz w:val="24"/>
          <w:szCs w:val="24"/>
        </w:rPr>
        <w:t>Il Titolare del Trattament</w:t>
      </w:r>
      <w:r>
        <w:rPr>
          <w:rFonts w:ascii="Palatino Linotype" w:hAnsi="Palatino Linotype"/>
          <w:b/>
          <w:sz w:val="24"/>
          <w:szCs w:val="24"/>
        </w:rPr>
        <w:t>o</w:t>
      </w:r>
    </w:p>
    <w:p w14:paraId="7783F6EC" w14:textId="77777777" w:rsidR="003B358C" w:rsidRPr="00F02974" w:rsidRDefault="003B358C" w:rsidP="003B358C">
      <w:pPr>
        <w:pStyle w:val="Body"/>
        <w:spacing w:after="0" w:line="240" w:lineRule="auto"/>
        <w:rPr>
          <w:rFonts w:ascii="Palatino Linotype" w:hAnsi="Palatino Linotype"/>
          <w:sz w:val="24"/>
          <w:szCs w:val="24"/>
        </w:rPr>
      </w:pPr>
      <w:r w:rsidRPr="00F02974">
        <w:rPr>
          <w:rFonts w:ascii="Palatino Linotype" w:hAnsi="Palatino Linotype"/>
          <w:sz w:val="24"/>
          <w:szCs w:val="24"/>
        </w:rPr>
        <w:t>_______________________</w:t>
      </w:r>
    </w:p>
    <w:p w14:paraId="634E7226" w14:textId="77777777" w:rsidR="008B3D6D" w:rsidRPr="00945395" w:rsidRDefault="008B3D6D"/>
    <w:sectPr w:rsidR="008B3D6D" w:rsidRPr="0094539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1EB1" w14:textId="77777777" w:rsidR="00096F3A" w:rsidRDefault="00096F3A" w:rsidP="008B3D6D">
      <w:pPr>
        <w:spacing w:after="0" w:line="240" w:lineRule="auto"/>
      </w:pPr>
      <w:r>
        <w:separator/>
      </w:r>
    </w:p>
  </w:endnote>
  <w:endnote w:type="continuationSeparator" w:id="0">
    <w:p w14:paraId="14278177" w14:textId="77777777" w:rsidR="00096F3A" w:rsidRDefault="00096F3A" w:rsidP="008B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881A" w14:textId="77777777" w:rsidR="008B3D6D" w:rsidRPr="008B3D6D" w:rsidRDefault="008B3D6D" w:rsidP="008B3D6D">
    <w:pPr>
      <w:pStyle w:val="Footer"/>
      <w:pBdr>
        <w:top w:val="single" w:sz="2" w:space="6" w:color="203214"/>
      </w:pBdr>
      <w:ind w:right="4196"/>
      <w:rPr>
        <w:rFonts w:ascii="Times New Roman" w:eastAsia="Times New Roman" w:hAnsi="Times New Roman" w:cs="Cambria"/>
        <w:b/>
        <w:bCs/>
        <w:color w:val="2A6773"/>
        <w:sz w:val="16"/>
        <w:szCs w:val="16"/>
        <w:lang w:eastAsia="it-IT"/>
      </w:rPr>
    </w:pPr>
    <w:r w:rsidRPr="008B3D6D">
      <w:rPr>
        <w:rFonts w:ascii="Times New Roman" w:eastAsia="Times New Roman" w:hAnsi="Times New Roman" w:cs="Cambria"/>
        <w:b/>
        <w:bCs/>
        <w:color w:val="2A6773"/>
        <w:sz w:val="16"/>
        <w:szCs w:val="16"/>
        <w:lang w:eastAsia="it-IT"/>
      </w:rPr>
      <w:t>Museo Storico della Fisica e Centro Studi e Ricerche “Enrico Fermi” – CREF</w:t>
    </w:r>
  </w:p>
  <w:p w14:paraId="269D0F9C" w14:textId="77777777" w:rsidR="008B3D6D" w:rsidRPr="008B3D6D" w:rsidRDefault="008B3D6D" w:rsidP="008B3D6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Cambria"/>
        <w:color w:val="2A6773"/>
        <w:sz w:val="16"/>
        <w:szCs w:val="16"/>
        <w:lang w:eastAsia="it-IT"/>
      </w:rPr>
    </w:pPr>
    <w:r w:rsidRPr="008B3D6D">
      <w:rPr>
        <w:rFonts w:ascii="Times New Roman" w:eastAsia="Times New Roman" w:hAnsi="Times New Roman" w:cs="Cambria"/>
        <w:color w:val="2A6773"/>
        <w:sz w:val="16"/>
        <w:szCs w:val="16"/>
        <w:lang w:eastAsia="it-IT"/>
      </w:rPr>
      <w:t xml:space="preserve">Via Panisperna 89/a, 00184, Rome, </w:t>
    </w:r>
    <w:proofErr w:type="spellStart"/>
    <w:r w:rsidRPr="008B3D6D">
      <w:rPr>
        <w:rFonts w:ascii="Times New Roman" w:eastAsia="Times New Roman" w:hAnsi="Times New Roman" w:cs="Cambria"/>
        <w:color w:val="2A6773"/>
        <w:sz w:val="16"/>
        <w:szCs w:val="16"/>
        <w:lang w:eastAsia="it-IT"/>
      </w:rPr>
      <w:t>Italy</w:t>
    </w:r>
    <w:proofErr w:type="spellEnd"/>
  </w:p>
  <w:p w14:paraId="726C960E" w14:textId="77777777" w:rsidR="008B3D6D" w:rsidRPr="008B3D6D" w:rsidRDefault="008B3D6D" w:rsidP="008B3D6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Cambria"/>
        <w:color w:val="2A6773"/>
        <w:sz w:val="16"/>
        <w:szCs w:val="16"/>
        <w:lang w:eastAsia="it-IT"/>
      </w:rPr>
    </w:pPr>
    <w:r w:rsidRPr="008B3D6D">
      <w:rPr>
        <w:rFonts w:ascii="Times New Roman" w:eastAsia="Times New Roman" w:hAnsi="Times New Roman" w:cs="Cambria"/>
        <w:color w:val="2A6773"/>
        <w:sz w:val="16"/>
        <w:szCs w:val="16"/>
        <w:lang w:eastAsia="it-IT"/>
      </w:rPr>
      <w:t xml:space="preserve">www.cref.it   –   info@cref.it   –   </w:t>
    </w:r>
    <w:proofErr w:type="spellStart"/>
    <w:r w:rsidRPr="008B3D6D">
      <w:rPr>
        <w:rFonts w:ascii="Times New Roman" w:eastAsia="Times New Roman" w:hAnsi="Times New Roman" w:cs="Cambria"/>
        <w:color w:val="2A6773"/>
        <w:sz w:val="16"/>
        <w:szCs w:val="16"/>
        <w:lang w:eastAsia="it-IT"/>
      </w:rPr>
      <w:t>ph</w:t>
    </w:r>
    <w:proofErr w:type="spellEnd"/>
    <w:r w:rsidRPr="008B3D6D">
      <w:rPr>
        <w:rFonts w:ascii="Times New Roman" w:eastAsia="Times New Roman" w:hAnsi="Times New Roman" w:cs="Cambria"/>
        <w:color w:val="2A6773"/>
        <w:sz w:val="16"/>
        <w:szCs w:val="16"/>
        <w:lang w:eastAsia="it-IT"/>
      </w:rPr>
      <w:t>. +39 06 4550 2901</w:t>
    </w:r>
  </w:p>
  <w:p w14:paraId="4AC594BE" w14:textId="77777777" w:rsidR="008B3D6D" w:rsidRDefault="008B3D6D">
    <w:pPr>
      <w:pStyle w:val="Footer"/>
    </w:pPr>
  </w:p>
  <w:p w14:paraId="18E80808" w14:textId="77777777" w:rsidR="008B3D6D" w:rsidRDefault="008B3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7040" w14:textId="77777777" w:rsidR="00096F3A" w:rsidRDefault="00096F3A" w:rsidP="008B3D6D">
      <w:pPr>
        <w:spacing w:after="0" w:line="240" w:lineRule="auto"/>
      </w:pPr>
      <w:r>
        <w:separator/>
      </w:r>
    </w:p>
  </w:footnote>
  <w:footnote w:type="continuationSeparator" w:id="0">
    <w:p w14:paraId="287891D7" w14:textId="77777777" w:rsidR="00096F3A" w:rsidRDefault="00096F3A" w:rsidP="008B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170F" w14:textId="77777777" w:rsidR="008B3D6D" w:rsidRDefault="00BB4B2E">
    <w:pPr>
      <w:pStyle w:val="Header"/>
    </w:pPr>
    <w:r w:rsidRPr="003C7895">
      <w:rPr>
        <w:noProof/>
      </w:rPr>
      <w:drawing>
        <wp:inline distT="0" distB="0" distL="0" distR="0" wp14:anchorId="4BB34DC5" wp14:editId="38BB5110">
          <wp:extent cx="920750" cy="92075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E5FA6" w14:textId="77777777" w:rsidR="008B3D6D" w:rsidRDefault="008B3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E42"/>
    <w:multiLevelType w:val="hybridMultilevel"/>
    <w:tmpl w:val="2E142B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0C3E"/>
    <w:multiLevelType w:val="hybridMultilevel"/>
    <w:tmpl w:val="52422F4A"/>
    <w:lvl w:ilvl="0" w:tplc="816A652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487426">
    <w:abstractNumId w:val="1"/>
  </w:num>
  <w:num w:numId="2" w16cid:durableId="114466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6D"/>
    <w:rsid w:val="00096F3A"/>
    <w:rsid w:val="003B358C"/>
    <w:rsid w:val="006304B9"/>
    <w:rsid w:val="00674946"/>
    <w:rsid w:val="006C2C9A"/>
    <w:rsid w:val="008B3D6D"/>
    <w:rsid w:val="00945395"/>
    <w:rsid w:val="00BB4B2E"/>
    <w:rsid w:val="00CE7827"/>
    <w:rsid w:val="00D83688"/>
    <w:rsid w:val="00F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7D5353E"/>
  <w15:chartTrackingRefBased/>
  <w15:docId w15:val="{5C62552E-6C7C-2A4E-AA69-557D6BE1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D6D"/>
  </w:style>
  <w:style w:type="paragraph" w:styleId="Footer">
    <w:name w:val="footer"/>
    <w:basedOn w:val="Normal"/>
    <w:link w:val="FooterChar"/>
    <w:uiPriority w:val="99"/>
    <w:unhideWhenUsed/>
    <w:rsid w:val="008B3D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6D"/>
  </w:style>
  <w:style w:type="character" w:styleId="Hyperlink">
    <w:name w:val="Hyperlink"/>
    <w:uiPriority w:val="99"/>
    <w:unhideWhenUsed/>
    <w:rsid w:val="003B358C"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3B358C"/>
    <w:pPr>
      <w:autoSpaceDE w:val="0"/>
      <w:autoSpaceDN w:val="0"/>
      <w:adjustRightInd w:val="0"/>
      <w:spacing w:after="0" w:line="240" w:lineRule="auto"/>
      <w:ind w:left="284" w:hanging="284"/>
      <w:contextualSpacing/>
      <w:jc w:val="both"/>
    </w:pPr>
    <w:rPr>
      <w:rFonts w:eastAsia="Times New Roman"/>
      <w:szCs w:val="20"/>
    </w:rPr>
  </w:style>
  <w:style w:type="paragraph" w:customStyle="1" w:styleId="Body">
    <w:name w:val="Body"/>
    <w:basedOn w:val="Normal"/>
    <w:rsid w:val="003B358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/>
      <w:color w:val="00000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3B3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58C"/>
    <w:pPr>
      <w:spacing w:after="18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58C"/>
    <w:rPr>
      <w:rFonts w:eastAsia="Times New Roman"/>
      <w:lang w:val="it-IT" w:eastAsia="en-US"/>
    </w:rPr>
  </w:style>
  <w:style w:type="paragraph" w:customStyle="1" w:styleId="Default">
    <w:name w:val="Default"/>
    <w:rsid w:val="003B358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it-IT" w:eastAsia="en-US"/>
    </w:rPr>
  </w:style>
  <w:style w:type="paragraph" w:customStyle="1" w:styleId="Normale1">
    <w:name w:val="Normale 1"/>
    <w:basedOn w:val="NormalIndent"/>
    <w:link w:val="Normale1Carattere"/>
    <w:qFormat/>
    <w:rsid w:val="003B358C"/>
    <w:pPr>
      <w:tabs>
        <w:tab w:val="left" w:pos="737"/>
      </w:tabs>
      <w:spacing w:after="0" w:line="360" w:lineRule="auto"/>
      <w:ind w:left="709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e1Carattere">
    <w:name w:val="Normale 1 Carattere"/>
    <w:link w:val="Normale1"/>
    <w:rsid w:val="003B358C"/>
    <w:rPr>
      <w:rFonts w:ascii="Times New Roman" w:eastAsia="Times New Roman" w:hAnsi="Times New Roman"/>
      <w:sz w:val="24"/>
      <w:szCs w:val="24"/>
      <w:lang w:val="it-IT" w:eastAsia="it-IT"/>
    </w:rPr>
  </w:style>
  <w:style w:type="paragraph" w:styleId="NormalIndent">
    <w:name w:val="Normal Indent"/>
    <w:basedOn w:val="Normal"/>
    <w:uiPriority w:val="99"/>
    <w:semiHidden/>
    <w:unhideWhenUsed/>
    <w:rsid w:val="003B35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ref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ofermi@pec.centrofer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Dell'Aquila</dc:creator>
  <cp:keywords/>
  <dc:description/>
  <cp:lastModifiedBy>anna lo piano</cp:lastModifiedBy>
  <cp:revision>2</cp:revision>
  <dcterms:created xsi:type="dcterms:W3CDTF">2022-09-29T15:44:00Z</dcterms:created>
  <dcterms:modified xsi:type="dcterms:W3CDTF">2022-09-29T15:44:00Z</dcterms:modified>
</cp:coreProperties>
</file>